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3B" w:rsidRDefault="0064553B"/>
    <w:p w:rsidR="0064553B" w:rsidRPr="00C27A20" w:rsidRDefault="008850EA" w:rsidP="00C27A20">
      <w:pPr>
        <w:jc w:val="center"/>
        <w:rPr>
          <w:sz w:val="40"/>
        </w:rPr>
      </w:pPr>
      <w:r>
        <w:rPr>
          <w:sz w:val="40"/>
        </w:rPr>
        <w:t>2</w:t>
      </w:r>
      <w:r w:rsidR="00DF6A73">
        <w:rPr>
          <w:sz w:val="40"/>
        </w:rPr>
        <w:t>0 books for the 2017-2018</w:t>
      </w:r>
      <w:r w:rsidR="0096182C" w:rsidRPr="00C27A20">
        <w:rPr>
          <w:sz w:val="40"/>
        </w:rPr>
        <w:t xml:space="preserve"> school </w:t>
      </w:r>
      <w:proofErr w:type="gramStart"/>
      <w:r w:rsidR="0096182C" w:rsidRPr="00C27A20">
        <w:rPr>
          <w:sz w:val="40"/>
        </w:rPr>
        <w:t>year</w:t>
      </w:r>
      <w:proofErr w:type="gramEnd"/>
      <w:r w:rsidR="0096182C" w:rsidRPr="00C27A20">
        <w:rPr>
          <w:sz w:val="40"/>
        </w:rPr>
        <w:t>!!!</w:t>
      </w:r>
    </w:p>
    <w:p w:rsidR="0064553B" w:rsidRDefault="0064553B"/>
    <w:p w:rsidR="00A75687" w:rsidRDefault="00A75687"/>
    <w:tbl>
      <w:tblPr>
        <w:tblStyle w:val="TableGrid"/>
        <w:tblpPr w:leftFromText="180" w:rightFromText="180" w:vertAnchor="text" w:horzAnchor="page" w:tblpX="1189" w:tblpY="122"/>
        <w:tblW w:w="0" w:type="auto"/>
        <w:tblLook w:val="00BF" w:firstRow="1" w:lastRow="0" w:firstColumn="1" w:lastColumn="0" w:noHBand="0" w:noVBand="0"/>
      </w:tblPr>
      <w:tblGrid>
        <w:gridCol w:w="1548"/>
      </w:tblGrid>
      <w:tr w:rsidR="00A75687">
        <w:trPr>
          <w:trHeight w:val="1196"/>
        </w:trPr>
        <w:tc>
          <w:tcPr>
            <w:tcW w:w="1548" w:type="dxa"/>
          </w:tcPr>
          <w:p w:rsidR="00A75687" w:rsidRDefault="00A75687" w:rsidP="00A75687"/>
          <w:tbl>
            <w:tblPr>
              <w:tblStyle w:val="TableGrid"/>
              <w:tblW w:w="0" w:type="auto"/>
              <w:tblLook w:val="00BF" w:firstRow="1" w:lastRow="0" w:firstColumn="1" w:lastColumn="0" w:noHBand="0" w:noVBand="0"/>
            </w:tblPr>
            <w:tblGrid>
              <w:gridCol w:w="1317"/>
            </w:tblGrid>
            <w:tr w:rsidR="00A75687">
              <w:tc>
                <w:tcPr>
                  <w:tcW w:w="1317" w:type="dxa"/>
                </w:tcPr>
                <w:p w:rsidR="00A75687" w:rsidRDefault="00A75687" w:rsidP="00DF6A73">
                  <w:pPr>
                    <w:framePr w:hSpace="180" w:wrap="around" w:vAnchor="text" w:hAnchor="page" w:x="1189" w:y="122"/>
                  </w:pPr>
                  <w:r>
                    <w:t xml:space="preserve">Teacher </w:t>
                  </w:r>
                </w:p>
              </w:tc>
            </w:tr>
          </w:tbl>
          <w:p w:rsidR="00A75687" w:rsidRDefault="00A75687" w:rsidP="00A75687"/>
          <w:p w:rsidR="00B637D9" w:rsidRDefault="00A75687" w:rsidP="00A75687">
            <w:r>
              <w:t>Book title</w:t>
            </w:r>
          </w:p>
          <w:p w:rsidR="00A75687" w:rsidRDefault="00B637D9" w:rsidP="00A75687">
            <w:r>
              <w:t>(shortened)</w:t>
            </w:r>
          </w:p>
        </w:tc>
      </w:tr>
    </w:tbl>
    <w:p w:rsidR="00B637D9" w:rsidRDefault="00B637D9" w:rsidP="00B637D9">
      <w:r>
        <w:t xml:space="preserve">Read at least </w:t>
      </w:r>
      <w:r w:rsidRPr="00C27A20">
        <w:rPr>
          <w:u w:val="single"/>
        </w:rPr>
        <w:t xml:space="preserve">20 </w:t>
      </w:r>
      <w:r w:rsidRPr="001F3D87">
        <w:rPr>
          <w:u w:val="single"/>
        </w:rPr>
        <w:t xml:space="preserve">minutes a night </w:t>
      </w:r>
      <w:r>
        <w:t>at home.</w:t>
      </w:r>
    </w:p>
    <w:p w:rsidR="00A75687" w:rsidRDefault="00A75687"/>
    <w:p w:rsidR="008850EA" w:rsidRDefault="00C27A20" w:rsidP="008850EA">
      <w:r w:rsidRPr="00B637D9">
        <w:rPr>
          <w:u w:val="single"/>
        </w:rPr>
        <w:t>Finished</w:t>
      </w:r>
      <w:r w:rsidR="00A75687" w:rsidRPr="00B637D9">
        <w:rPr>
          <w:u w:val="single"/>
        </w:rPr>
        <w:t xml:space="preserve"> book</w:t>
      </w:r>
      <w:r w:rsidR="008850EA">
        <w:t>:</w:t>
      </w:r>
      <w:r w:rsidR="0064553B">
        <w:t xml:space="preserve"> </w:t>
      </w:r>
      <w:r w:rsidR="008850EA">
        <w:t xml:space="preserve">Write the title of the book in the correct genre. Come talk to your teacher about your book. The small box is for your teacher to initial. Then, tell </w:t>
      </w:r>
      <w:r w:rsidR="00A75687">
        <w:t xml:space="preserve">people about your book! </w:t>
      </w:r>
      <w:r w:rsidR="00D40547">
        <w:t xml:space="preserve">Periodically, I will provide time for book talks during class. </w:t>
      </w:r>
    </w:p>
    <w:p w:rsidR="008850EA" w:rsidRDefault="008850EA" w:rsidP="008850EA"/>
    <w:p w:rsidR="008850EA" w:rsidRDefault="008850EA" w:rsidP="008850EA">
      <w:r w:rsidRPr="008850EA">
        <w:rPr>
          <w:u w:val="single"/>
        </w:rPr>
        <w:t>Book Review</w:t>
      </w:r>
      <w:r w:rsidR="00A84C63">
        <w:rPr>
          <w:u w:val="single"/>
        </w:rPr>
        <w:t xml:space="preserve"> or Literature Letter</w:t>
      </w:r>
      <w:r>
        <w:t xml:space="preserve">: </w:t>
      </w:r>
      <w:r w:rsidR="00DF6A73">
        <w:t xml:space="preserve"> Y</w:t>
      </w:r>
      <w:r w:rsidR="00A84C63">
        <w:t xml:space="preserve">ou will be required to write either </w:t>
      </w:r>
      <w:r>
        <w:t xml:space="preserve">a </w:t>
      </w:r>
      <w:r w:rsidR="00A84C63">
        <w:t xml:space="preserve">book review or a literature letter to a peer or the teacher </w:t>
      </w:r>
      <w:r w:rsidR="00DF6A73">
        <w:t>(</w:t>
      </w:r>
      <w:r w:rsidR="00816DDA">
        <w:t>minimum 1 per month</w:t>
      </w:r>
      <w:r w:rsidR="00DF6A73">
        <w:t>)</w:t>
      </w:r>
      <w:r>
        <w:t>. Follow the r</w:t>
      </w:r>
      <w:r w:rsidR="00A84C63">
        <w:t xml:space="preserve">ubric when writing the review or letter. </w:t>
      </w:r>
    </w:p>
    <w:p w:rsidR="004A6808" w:rsidRDefault="004A6808" w:rsidP="00C27A20"/>
    <w:p w:rsidR="004A6808" w:rsidRDefault="004A6808" w:rsidP="00C27A20"/>
    <w:tbl>
      <w:tblPr>
        <w:tblStyle w:val="TableGrid"/>
        <w:tblW w:w="13248" w:type="dxa"/>
        <w:tblLook w:val="00BF" w:firstRow="1" w:lastRow="0" w:firstColumn="1" w:lastColumn="0" w:noHBand="0" w:noVBand="0"/>
      </w:tblPr>
      <w:tblGrid>
        <w:gridCol w:w="2649"/>
        <w:gridCol w:w="2650"/>
        <w:gridCol w:w="2649"/>
        <w:gridCol w:w="2650"/>
        <w:gridCol w:w="2650"/>
      </w:tblGrid>
      <w:tr w:rsidR="008850EA">
        <w:trPr>
          <w:trHeight w:val="278"/>
        </w:trPr>
        <w:tc>
          <w:tcPr>
            <w:tcW w:w="2649" w:type="dxa"/>
          </w:tcPr>
          <w:p w:rsidR="008850EA" w:rsidRPr="004A6808" w:rsidRDefault="008850EA" w:rsidP="004A6808">
            <w:pPr>
              <w:jc w:val="center"/>
              <w:rPr>
                <w:b/>
              </w:rPr>
            </w:pPr>
            <w:r w:rsidRPr="004A6808">
              <w:rPr>
                <w:b/>
              </w:rPr>
              <w:t>Genre</w:t>
            </w:r>
          </w:p>
        </w:tc>
        <w:tc>
          <w:tcPr>
            <w:tcW w:w="2650" w:type="dxa"/>
          </w:tcPr>
          <w:p w:rsidR="008850EA" w:rsidRDefault="008850EA" w:rsidP="00C27A20"/>
        </w:tc>
        <w:tc>
          <w:tcPr>
            <w:tcW w:w="2649" w:type="dxa"/>
          </w:tcPr>
          <w:p w:rsidR="008850EA" w:rsidRDefault="008850EA" w:rsidP="00C27A20"/>
        </w:tc>
        <w:tc>
          <w:tcPr>
            <w:tcW w:w="2650" w:type="dxa"/>
          </w:tcPr>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Poetry</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c>
        <w:tc>
          <w:tcPr>
            <w:tcW w:w="2650" w:type="dxa"/>
          </w:tcPr>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 xml:space="preserve">Traditional </w:t>
            </w:r>
          </w:p>
          <w:p w:rsidR="008850EA" w:rsidRDefault="008850EA" w:rsidP="004A6808">
            <w:pPr>
              <w:jc w:val="center"/>
            </w:pPr>
            <w:r>
              <w:t>Literature</w:t>
            </w:r>
          </w:p>
          <w:p w:rsidR="00816DDA" w:rsidRDefault="00816DDA" w:rsidP="004A6808">
            <w:pPr>
              <w:jc w:val="center"/>
            </w:pPr>
            <w:r>
              <w:t>(a “classic”)</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bl>
            <w:tblPr>
              <w:tblStyle w:val="TableGrid"/>
              <w:tblW w:w="0" w:type="auto"/>
              <w:tblLook w:val="04A0" w:firstRow="1" w:lastRow="0" w:firstColumn="1" w:lastColumn="0" w:noHBand="0" w:noVBand="1"/>
            </w:tblPr>
            <w:tblGrid>
              <w:gridCol w:w="1716"/>
            </w:tblGrid>
            <w:tr w:rsidR="00816DDA" w:rsidTr="00816DDA">
              <w:tc>
                <w:tcPr>
                  <w:tcW w:w="1716" w:type="dxa"/>
                </w:tcPr>
                <w:p w:rsidR="00816DDA" w:rsidRDefault="00816DDA" w:rsidP="00C27A20"/>
              </w:tc>
            </w:tr>
          </w:tbl>
          <w:p w:rsidR="008850EA" w:rsidRDefault="008850EA" w:rsidP="00C27A20"/>
        </w:tc>
        <w:tc>
          <w:tcPr>
            <w:tcW w:w="2650" w:type="dxa"/>
          </w:tcPr>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r>
              <w:t>Biography or Autobiography</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bl>
            <w:tblPr>
              <w:tblStyle w:val="TableGrid"/>
              <w:tblW w:w="0" w:type="auto"/>
              <w:tblLook w:val="04A0" w:firstRow="1" w:lastRow="0" w:firstColumn="1" w:lastColumn="0" w:noHBand="0" w:noVBand="1"/>
            </w:tblPr>
            <w:tblGrid>
              <w:gridCol w:w="1716"/>
            </w:tblGrid>
            <w:tr w:rsidR="00816DDA" w:rsidTr="00816DDA">
              <w:tc>
                <w:tcPr>
                  <w:tcW w:w="1716" w:type="dxa"/>
                </w:tcPr>
                <w:p w:rsidR="00816DDA" w:rsidRDefault="00816DDA" w:rsidP="00C27A20"/>
              </w:tc>
            </w:tr>
          </w:tbl>
          <w:p w:rsidR="008850EA" w:rsidRDefault="008850EA" w:rsidP="00C27A20"/>
        </w:tc>
        <w:tc>
          <w:tcPr>
            <w:tcW w:w="2650" w:type="dxa"/>
          </w:tcPr>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Informational</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bl>
            <w:tblPr>
              <w:tblStyle w:val="TableGrid"/>
              <w:tblW w:w="0" w:type="auto"/>
              <w:tblLook w:val="00BF" w:firstRow="1" w:lastRow="0" w:firstColumn="1" w:lastColumn="0" w:noHBand="0" w:noVBand="0"/>
            </w:tblPr>
            <w:tblGrid>
              <w:gridCol w:w="1749"/>
            </w:tblGrid>
            <w:tr w:rsidR="008850EA">
              <w:tc>
                <w:tcPr>
                  <w:tcW w:w="1749" w:type="dxa"/>
                </w:tcPr>
                <w:p w:rsidR="008850EA" w:rsidRDefault="008850EA" w:rsidP="00C27A20"/>
              </w:tc>
            </w:tr>
          </w:tbl>
          <w:p w:rsidR="008850EA" w:rsidRDefault="008850EA" w:rsidP="00C27A20"/>
        </w:tc>
        <w:tc>
          <w:tcPr>
            <w:tcW w:w="2650" w:type="dxa"/>
          </w:tcPr>
          <w:p w:rsidR="008850EA" w:rsidRDefault="008850EA" w:rsidP="00C27A20"/>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Mystery/Horror</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p w:rsidR="008850EA" w:rsidRDefault="008850EA" w:rsidP="00C27A20"/>
        </w:tc>
        <w:tc>
          <w:tcPr>
            <w:tcW w:w="2650" w:type="dxa"/>
          </w:tcPr>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Science Fiction</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bl>
            <w:tblPr>
              <w:tblStyle w:val="TableGrid"/>
              <w:tblW w:w="0" w:type="auto"/>
              <w:tblLook w:val="00BF" w:firstRow="1" w:lastRow="0" w:firstColumn="1" w:lastColumn="0" w:noHBand="0" w:noVBand="0"/>
            </w:tblPr>
            <w:tblGrid>
              <w:gridCol w:w="1749"/>
            </w:tblGrid>
            <w:tr w:rsidR="008850EA">
              <w:tc>
                <w:tcPr>
                  <w:tcW w:w="1749" w:type="dxa"/>
                </w:tcPr>
                <w:p w:rsidR="008850EA" w:rsidRDefault="008850EA" w:rsidP="00C27A20"/>
              </w:tc>
            </w:tr>
          </w:tbl>
          <w:p w:rsidR="008850EA" w:rsidRDefault="008850EA" w:rsidP="00C27A20"/>
        </w:tc>
        <w:tc>
          <w:tcPr>
            <w:tcW w:w="2650" w:type="dxa"/>
          </w:tcPr>
          <w:p w:rsidR="008850EA" w:rsidRDefault="008850EA" w:rsidP="00C27A20"/>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Fantasy</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bl>
            <w:tblPr>
              <w:tblStyle w:val="TableGrid"/>
              <w:tblW w:w="0" w:type="auto"/>
              <w:tblLook w:val="00BF" w:firstRow="1" w:lastRow="0" w:firstColumn="1" w:lastColumn="0" w:noHBand="0" w:noVBand="0"/>
            </w:tblPr>
            <w:tblGrid>
              <w:gridCol w:w="1749"/>
            </w:tblGrid>
            <w:tr w:rsidR="008850EA">
              <w:tc>
                <w:tcPr>
                  <w:tcW w:w="1749" w:type="dxa"/>
                </w:tcPr>
                <w:p w:rsidR="008850EA" w:rsidRDefault="008850EA" w:rsidP="00C27A20"/>
              </w:tc>
            </w:tr>
          </w:tbl>
          <w:p w:rsidR="008850EA" w:rsidRDefault="008850EA" w:rsidP="00C27A20"/>
        </w:tc>
        <w:tc>
          <w:tcPr>
            <w:tcW w:w="2650" w:type="dxa"/>
          </w:tcPr>
          <w:p w:rsidR="008850EA" w:rsidRDefault="008850EA" w:rsidP="00C27A20"/>
          <w:p w:rsidR="008850EA" w:rsidRDefault="008850EA" w:rsidP="00C27A20"/>
        </w:tc>
        <w:tc>
          <w:tcPr>
            <w:tcW w:w="2650" w:type="dxa"/>
          </w:tcPr>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Historical Fiction</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bl>
            <w:tblPr>
              <w:tblStyle w:val="TableGrid"/>
              <w:tblW w:w="0" w:type="auto"/>
              <w:tblLook w:val="00BF" w:firstRow="1" w:lastRow="0" w:firstColumn="1" w:lastColumn="0" w:noHBand="0" w:noVBand="0"/>
            </w:tblPr>
            <w:tblGrid>
              <w:gridCol w:w="1749"/>
            </w:tblGrid>
            <w:tr w:rsidR="008850EA">
              <w:tc>
                <w:tcPr>
                  <w:tcW w:w="1749" w:type="dxa"/>
                </w:tcPr>
                <w:p w:rsidR="008850EA" w:rsidRDefault="008850EA" w:rsidP="00C27A20"/>
              </w:tc>
            </w:tr>
          </w:tbl>
          <w:p w:rsidR="008850EA" w:rsidRDefault="008850EA" w:rsidP="00C27A20"/>
        </w:tc>
        <w:tc>
          <w:tcPr>
            <w:tcW w:w="2650" w:type="dxa"/>
          </w:tcPr>
          <w:p w:rsidR="008850EA" w:rsidRDefault="008850EA" w:rsidP="00C27A20"/>
          <w:p w:rsidR="008850EA" w:rsidRDefault="008850EA" w:rsidP="00C27A20"/>
        </w:tc>
        <w:tc>
          <w:tcPr>
            <w:tcW w:w="2650" w:type="dxa"/>
          </w:tcPr>
          <w:p w:rsidR="008850EA" w:rsidRDefault="008850EA" w:rsidP="00C27A20"/>
          <w:p w:rsidR="008850EA" w:rsidRDefault="008850EA" w:rsidP="00C27A20"/>
        </w:tc>
      </w:tr>
      <w:tr w:rsidR="008850EA">
        <w:trPr>
          <w:trHeight w:val="1367"/>
        </w:trPr>
        <w:tc>
          <w:tcPr>
            <w:tcW w:w="2649" w:type="dxa"/>
          </w:tcPr>
          <w:p w:rsidR="008850EA" w:rsidRDefault="008850EA" w:rsidP="004A6808">
            <w:pPr>
              <w:jc w:val="center"/>
            </w:pPr>
          </w:p>
          <w:p w:rsidR="008850EA" w:rsidRDefault="008850EA" w:rsidP="004A6808">
            <w:pPr>
              <w:jc w:val="center"/>
            </w:pPr>
          </w:p>
          <w:p w:rsidR="008850EA" w:rsidRDefault="008850EA" w:rsidP="004A6808">
            <w:pPr>
              <w:jc w:val="center"/>
            </w:pPr>
            <w:r>
              <w:t>Realistic Fiction</w:t>
            </w:r>
          </w:p>
        </w:tc>
        <w:tc>
          <w:tcPr>
            <w:tcW w:w="2650" w:type="dxa"/>
          </w:tcPr>
          <w:p w:rsidR="008850EA" w:rsidRDefault="008850EA" w:rsidP="00C27A20"/>
          <w:tbl>
            <w:tblPr>
              <w:tblStyle w:val="TableGrid"/>
              <w:tblW w:w="0" w:type="auto"/>
              <w:tblLook w:val="00BF" w:firstRow="1" w:lastRow="0" w:firstColumn="1" w:lastColumn="0" w:noHBand="0" w:noVBand="0"/>
            </w:tblPr>
            <w:tblGrid>
              <w:gridCol w:w="1929"/>
            </w:tblGrid>
            <w:tr w:rsidR="008850EA">
              <w:tc>
                <w:tcPr>
                  <w:tcW w:w="1929" w:type="dxa"/>
                </w:tcPr>
                <w:p w:rsidR="008850EA" w:rsidRDefault="008850EA" w:rsidP="00C27A20"/>
              </w:tc>
            </w:tr>
          </w:tbl>
          <w:p w:rsidR="008850EA" w:rsidRDefault="008850EA" w:rsidP="00C27A20"/>
        </w:tc>
        <w:tc>
          <w:tcPr>
            <w:tcW w:w="2649" w:type="dxa"/>
          </w:tcPr>
          <w:p w:rsidR="008850EA" w:rsidRDefault="008850EA" w:rsidP="00C27A20"/>
          <w:tbl>
            <w:tblPr>
              <w:tblStyle w:val="TableGrid"/>
              <w:tblW w:w="0" w:type="auto"/>
              <w:tblLook w:val="00BF" w:firstRow="1" w:lastRow="0" w:firstColumn="1" w:lastColumn="0" w:noHBand="0" w:noVBand="0"/>
            </w:tblPr>
            <w:tblGrid>
              <w:gridCol w:w="1749"/>
            </w:tblGrid>
            <w:tr w:rsidR="008850EA">
              <w:tc>
                <w:tcPr>
                  <w:tcW w:w="1749" w:type="dxa"/>
                </w:tcPr>
                <w:p w:rsidR="008850EA" w:rsidRDefault="008850EA" w:rsidP="00C27A20"/>
              </w:tc>
            </w:tr>
          </w:tbl>
          <w:p w:rsidR="008850EA" w:rsidRDefault="008850EA" w:rsidP="00C27A20"/>
        </w:tc>
        <w:tc>
          <w:tcPr>
            <w:tcW w:w="2650" w:type="dxa"/>
          </w:tcPr>
          <w:p w:rsidR="008850EA" w:rsidRDefault="008850EA" w:rsidP="00C27A20"/>
          <w:p w:rsidR="008850EA" w:rsidRDefault="008850EA" w:rsidP="00C27A20"/>
        </w:tc>
        <w:tc>
          <w:tcPr>
            <w:tcW w:w="2650" w:type="dxa"/>
          </w:tcPr>
          <w:p w:rsidR="008850EA" w:rsidRDefault="008850EA" w:rsidP="00C27A20"/>
          <w:p w:rsidR="008850EA" w:rsidRDefault="008850EA" w:rsidP="00C27A20"/>
        </w:tc>
      </w:tr>
      <w:tr w:rsidR="00816DDA">
        <w:trPr>
          <w:trHeight w:val="1367"/>
        </w:trPr>
        <w:tc>
          <w:tcPr>
            <w:tcW w:w="2649" w:type="dxa"/>
          </w:tcPr>
          <w:p w:rsidR="00816DDA" w:rsidRDefault="00816DDA" w:rsidP="004A6808">
            <w:pPr>
              <w:jc w:val="center"/>
            </w:pPr>
          </w:p>
          <w:p w:rsidR="00816DDA" w:rsidRDefault="00816DDA" w:rsidP="004A6808">
            <w:pPr>
              <w:jc w:val="center"/>
            </w:pPr>
          </w:p>
          <w:p w:rsidR="00816DDA" w:rsidRDefault="00816DDA" w:rsidP="004A6808">
            <w:pPr>
              <w:jc w:val="center"/>
            </w:pPr>
            <w:r>
              <w:t>Student choice</w:t>
            </w:r>
          </w:p>
        </w:tc>
        <w:tc>
          <w:tcPr>
            <w:tcW w:w="2650" w:type="dxa"/>
          </w:tcPr>
          <w:p w:rsidR="00816DDA" w:rsidRDefault="00816DDA" w:rsidP="00C27A20"/>
          <w:tbl>
            <w:tblPr>
              <w:tblStyle w:val="TableGrid"/>
              <w:tblW w:w="0" w:type="auto"/>
              <w:tblLook w:val="00BF" w:firstRow="1" w:lastRow="0" w:firstColumn="1" w:lastColumn="0" w:noHBand="0" w:noVBand="0"/>
            </w:tblPr>
            <w:tblGrid>
              <w:gridCol w:w="1929"/>
            </w:tblGrid>
            <w:tr w:rsidR="00816DDA">
              <w:tc>
                <w:tcPr>
                  <w:tcW w:w="1929" w:type="dxa"/>
                </w:tcPr>
                <w:p w:rsidR="00816DDA" w:rsidRDefault="00816DDA" w:rsidP="00C27A20"/>
              </w:tc>
            </w:tr>
          </w:tbl>
          <w:p w:rsidR="00816DDA" w:rsidRDefault="00816DDA" w:rsidP="00C27A20"/>
        </w:tc>
        <w:tc>
          <w:tcPr>
            <w:tcW w:w="2649" w:type="dxa"/>
          </w:tcPr>
          <w:p w:rsidR="00816DDA" w:rsidRDefault="00816DDA" w:rsidP="00C27A20"/>
          <w:tbl>
            <w:tblPr>
              <w:tblStyle w:val="TableGrid"/>
              <w:tblW w:w="0" w:type="auto"/>
              <w:tblLook w:val="04A0" w:firstRow="1" w:lastRow="0" w:firstColumn="1" w:lastColumn="0" w:noHBand="0" w:noVBand="1"/>
            </w:tblPr>
            <w:tblGrid>
              <w:gridCol w:w="1806"/>
            </w:tblGrid>
            <w:tr w:rsidR="00816DDA" w:rsidTr="00816DDA">
              <w:tc>
                <w:tcPr>
                  <w:tcW w:w="1806" w:type="dxa"/>
                </w:tcPr>
                <w:p w:rsidR="00816DDA" w:rsidRDefault="00816DDA" w:rsidP="00C27A20"/>
              </w:tc>
            </w:tr>
          </w:tbl>
          <w:p w:rsidR="00816DDA" w:rsidRDefault="00816DDA" w:rsidP="00C27A20"/>
        </w:tc>
        <w:tc>
          <w:tcPr>
            <w:tcW w:w="2650" w:type="dxa"/>
          </w:tcPr>
          <w:p w:rsidR="00816DDA" w:rsidRDefault="00816DDA" w:rsidP="00C27A20"/>
          <w:tbl>
            <w:tblPr>
              <w:tblStyle w:val="TableGrid"/>
              <w:tblW w:w="0" w:type="auto"/>
              <w:tblLook w:val="04A0" w:firstRow="1" w:lastRow="0" w:firstColumn="1" w:lastColumn="0" w:noHBand="0" w:noVBand="1"/>
            </w:tblPr>
            <w:tblGrid>
              <w:gridCol w:w="1677"/>
            </w:tblGrid>
            <w:tr w:rsidR="00816DDA" w:rsidTr="00816DDA">
              <w:tc>
                <w:tcPr>
                  <w:tcW w:w="1677" w:type="dxa"/>
                </w:tcPr>
                <w:p w:rsidR="00816DDA" w:rsidRDefault="00816DDA" w:rsidP="00C27A20"/>
              </w:tc>
            </w:tr>
          </w:tbl>
          <w:p w:rsidR="00816DDA" w:rsidRDefault="00816DDA" w:rsidP="00C27A20"/>
        </w:tc>
        <w:tc>
          <w:tcPr>
            <w:tcW w:w="2650" w:type="dxa"/>
          </w:tcPr>
          <w:p w:rsidR="00816DDA" w:rsidRDefault="00816DDA" w:rsidP="00C27A20"/>
          <w:tbl>
            <w:tblPr>
              <w:tblStyle w:val="TableGrid"/>
              <w:tblW w:w="0" w:type="auto"/>
              <w:tblLook w:val="04A0" w:firstRow="1" w:lastRow="0" w:firstColumn="1" w:lastColumn="0" w:noHBand="0" w:noVBand="1"/>
            </w:tblPr>
            <w:tblGrid>
              <w:gridCol w:w="1907"/>
            </w:tblGrid>
            <w:tr w:rsidR="00816DDA" w:rsidTr="00816DDA">
              <w:tc>
                <w:tcPr>
                  <w:tcW w:w="1907" w:type="dxa"/>
                </w:tcPr>
                <w:p w:rsidR="00816DDA" w:rsidRDefault="00816DDA" w:rsidP="00C27A20"/>
              </w:tc>
            </w:tr>
          </w:tbl>
          <w:p w:rsidR="00816DDA" w:rsidRDefault="00816DDA" w:rsidP="00C27A20"/>
        </w:tc>
      </w:tr>
      <w:tr w:rsidR="00816DDA" w:rsidTr="00A651D7">
        <w:trPr>
          <w:trHeight w:val="1368"/>
        </w:trPr>
        <w:tc>
          <w:tcPr>
            <w:tcW w:w="2649" w:type="dxa"/>
          </w:tcPr>
          <w:p w:rsidR="00816DDA" w:rsidRDefault="00816DDA" w:rsidP="004A6808">
            <w:pPr>
              <w:jc w:val="center"/>
            </w:pPr>
          </w:p>
          <w:p w:rsidR="00816DDA" w:rsidRDefault="00816DDA" w:rsidP="004A6808">
            <w:pPr>
              <w:jc w:val="center"/>
            </w:pPr>
          </w:p>
          <w:p w:rsidR="00816DDA" w:rsidRPr="00816DDA" w:rsidRDefault="00816DDA" w:rsidP="004A6808">
            <w:pPr>
              <w:jc w:val="center"/>
              <w:rPr>
                <w:u w:val="single"/>
              </w:rPr>
            </w:pPr>
            <w:r w:rsidRPr="00816DDA">
              <w:rPr>
                <w:u w:val="single"/>
              </w:rPr>
              <w:t>Total:</w:t>
            </w:r>
          </w:p>
        </w:tc>
        <w:tc>
          <w:tcPr>
            <w:tcW w:w="2650" w:type="dxa"/>
          </w:tcPr>
          <w:p w:rsidR="00816DDA" w:rsidRDefault="00816DDA" w:rsidP="00C27A20">
            <w:r>
              <w:t>Quarter 1:</w:t>
            </w:r>
          </w:p>
          <w:p w:rsidR="00816DDA" w:rsidRDefault="00816DDA" w:rsidP="00C27A20"/>
        </w:tc>
        <w:tc>
          <w:tcPr>
            <w:tcW w:w="2649" w:type="dxa"/>
          </w:tcPr>
          <w:p w:rsidR="00816DDA" w:rsidRDefault="00816DDA">
            <w:r>
              <w:t>Quarter 2:</w:t>
            </w:r>
          </w:p>
        </w:tc>
        <w:tc>
          <w:tcPr>
            <w:tcW w:w="2650" w:type="dxa"/>
          </w:tcPr>
          <w:p w:rsidR="00816DDA" w:rsidRDefault="00816DDA">
            <w:r>
              <w:t>Quarter 3:</w:t>
            </w:r>
          </w:p>
        </w:tc>
        <w:tc>
          <w:tcPr>
            <w:tcW w:w="2650" w:type="dxa"/>
          </w:tcPr>
          <w:p w:rsidR="00816DDA" w:rsidRDefault="00816DDA">
            <w:r>
              <w:t>Quarter 4:</w:t>
            </w:r>
          </w:p>
        </w:tc>
      </w:tr>
    </w:tbl>
    <w:p w:rsidR="005E4ED1" w:rsidRDefault="005E4ED1"/>
    <w:p w:rsidR="005E4ED1" w:rsidRDefault="005E4ED1"/>
    <w:p w:rsidR="005E4ED1" w:rsidRDefault="005E4ED1"/>
    <w:p w:rsidR="005E4ED1" w:rsidRDefault="005E4ED1"/>
    <w:p w:rsidR="005E4ED1" w:rsidRDefault="005E4ED1"/>
    <w:p w:rsidR="00816DDA" w:rsidRDefault="00816DDA"/>
    <w:p w:rsidR="00816DDA" w:rsidRDefault="00816DDA"/>
    <w:p w:rsidR="00816DDA" w:rsidRDefault="00816DDA"/>
    <w:p w:rsidR="005E4ED1" w:rsidRDefault="005E4ED1"/>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lastRenderedPageBreak/>
        <w:t xml:space="preserve">This week, let me explain the reading challenge (I know, I know. Both parents and students gasped aloud when they found out about our </w:t>
      </w:r>
      <w:r w:rsidR="002A4833">
        <w:rPr>
          <w:rFonts w:ascii="Arial" w:hAnsi="Arial"/>
          <w:color w:val="444444"/>
        </w:rPr>
        <w:t>goal to have each student read 2</w:t>
      </w:r>
      <w:r w:rsidRPr="005E4ED1">
        <w:rPr>
          <w:rFonts w:ascii="Arial" w:hAnsi="Arial"/>
          <w:color w:val="444444"/>
        </w:rPr>
        <w:t>0 books throughout this school year). Let me calm your thudding heart by outlining why we are tackling this goal.</w:t>
      </w:r>
    </w:p>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t> </w:t>
      </w:r>
    </w:p>
    <w:p w:rsidR="005E4ED1" w:rsidRPr="005E4ED1" w:rsidRDefault="005E4ED1" w:rsidP="005E4ED1">
      <w:pPr>
        <w:spacing w:line="300" w:lineRule="atLeast"/>
        <w:rPr>
          <w:rFonts w:ascii="Arial" w:hAnsi="Arial"/>
          <w:color w:val="444444"/>
          <w:sz w:val="22"/>
          <w:szCs w:val="22"/>
        </w:rPr>
      </w:pPr>
      <w:r w:rsidRPr="005E4ED1">
        <w:rPr>
          <w:rFonts w:ascii="Arial" w:hAnsi="Arial"/>
          <w:b/>
          <w:color w:val="444444"/>
        </w:rPr>
        <w:t>Reading Challenge</w:t>
      </w:r>
    </w:p>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t> </w:t>
      </w:r>
    </w:p>
    <w:p w:rsidR="005E4ED1" w:rsidRPr="005E4ED1" w:rsidRDefault="005E4ED1" w:rsidP="005E4ED1">
      <w:pPr>
        <w:spacing w:line="300" w:lineRule="atLeast"/>
        <w:rPr>
          <w:rFonts w:ascii="Arial" w:hAnsi="Arial"/>
          <w:color w:val="444444"/>
          <w:sz w:val="22"/>
          <w:szCs w:val="22"/>
        </w:rPr>
      </w:pPr>
      <w:r w:rsidRPr="005E4ED1">
        <w:rPr>
          <w:rFonts w:ascii="Arial" w:hAnsi="Arial"/>
          <w:b/>
          <w:color w:val="444444"/>
        </w:rPr>
        <w:t>Why #1: Be a better student!</w:t>
      </w:r>
    </w:p>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t>The only way to become a better reader is to read. And read. And read some more. Reading often not only helps with comprehension and stamina, but it also translates to stronger writing. In a nutshell, reading will help you become a stronger student and will influence all of your other classes and standardized assessments.</w:t>
      </w:r>
    </w:p>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t> </w:t>
      </w:r>
    </w:p>
    <w:p w:rsidR="005E4ED1" w:rsidRPr="005E4ED1" w:rsidRDefault="005E4ED1" w:rsidP="005E4ED1">
      <w:pPr>
        <w:spacing w:line="300" w:lineRule="atLeast"/>
        <w:rPr>
          <w:rFonts w:ascii="Arial" w:hAnsi="Arial"/>
          <w:color w:val="444444"/>
          <w:sz w:val="22"/>
          <w:szCs w:val="22"/>
        </w:rPr>
      </w:pPr>
      <w:r w:rsidRPr="005E4ED1">
        <w:rPr>
          <w:rFonts w:ascii="Arial" w:hAnsi="Arial"/>
          <w:b/>
          <w:color w:val="444444"/>
        </w:rPr>
        <w:t>Why #2: Cultivate a culture of reading</w:t>
      </w:r>
    </w:p>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t>We all yearn to feel belonging, and what better way to create these bonds than through books. Throughout the year as you finish books, write your favorites on our reading wall or spotlight the story during a book talk in class. You will find some great suggestions from friends and classmates, and I am excited</w:t>
      </w:r>
      <w:r w:rsidR="00816DDA">
        <w:rPr>
          <w:rFonts w:ascii="Arial" w:hAnsi="Arial"/>
          <w:color w:val="444444"/>
        </w:rPr>
        <w:t>,</w:t>
      </w:r>
      <w:r w:rsidRPr="005E4ED1">
        <w:rPr>
          <w:rFonts w:ascii="Arial" w:hAnsi="Arial"/>
          <w:color w:val="444444"/>
        </w:rPr>
        <w:t xml:space="preserve"> too</w:t>
      </w:r>
      <w:r w:rsidR="00816DDA">
        <w:rPr>
          <w:rFonts w:ascii="Arial" w:hAnsi="Arial"/>
          <w:color w:val="444444"/>
        </w:rPr>
        <w:t>,</w:t>
      </w:r>
      <w:r w:rsidRPr="005E4ED1">
        <w:rPr>
          <w:rFonts w:ascii="Arial" w:hAnsi="Arial"/>
          <w:color w:val="444444"/>
        </w:rPr>
        <w:t xml:space="preserve"> to add some of your favorite books to my “to read” pile.</w:t>
      </w:r>
    </w:p>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t> </w:t>
      </w:r>
    </w:p>
    <w:p w:rsidR="005E4ED1" w:rsidRPr="005E4ED1" w:rsidRDefault="005E4ED1" w:rsidP="005E4ED1">
      <w:pPr>
        <w:spacing w:line="300" w:lineRule="atLeast"/>
        <w:rPr>
          <w:rFonts w:ascii="Arial" w:hAnsi="Arial"/>
          <w:color w:val="444444"/>
          <w:sz w:val="22"/>
          <w:szCs w:val="22"/>
        </w:rPr>
      </w:pPr>
      <w:r w:rsidRPr="005E4ED1">
        <w:rPr>
          <w:rFonts w:ascii="Arial" w:hAnsi="Arial"/>
          <w:color w:val="444444"/>
        </w:rPr>
        <w:t>Don’t worry, I am not pushing you off a bridge here and forcing you to sink or swim in this challenge. I am here as a coach, advocate, and fellow-reader to help each student find books that are suited best for him or her. Each student is given a reading challenge chart so that they can log which books they have read and which genres they might try next. Periodically, we will highlight good books in class with book passes or book talks.</w:t>
      </w:r>
      <w:r w:rsidR="002A4833">
        <w:rPr>
          <w:rFonts w:ascii="Arial" w:hAnsi="Arial"/>
          <w:color w:val="444444"/>
        </w:rPr>
        <w:t xml:space="preserve"> I am here to help, but each student is responsible for his or her success in the challenges of school year. </w:t>
      </w:r>
    </w:p>
    <w:p w:rsidR="005E4ED1" w:rsidRPr="005E4ED1" w:rsidRDefault="005E4ED1" w:rsidP="005E4ED1">
      <w:pPr>
        <w:spacing w:line="300" w:lineRule="atLeast"/>
        <w:rPr>
          <w:rFonts w:ascii="Arial" w:hAnsi="Arial"/>
          <w:color w:val="444444"/>
          <w:sz w:val="16"/>
          <w:szCs w:val="16"/>
        </w:rPr>
      </w:pPr>
      <w:r w:rsidRPr="005E4ED1">
        <w:rPr>
          <w:rFonts w:ascii="Arial" w:hAnsi="Arial"/>
          <w:color w:val="444444"/>
          <w:sz w:val="16"/>
          <w:szCs w:val="16"/>
        </w:rPr>
        <w:t> </w:t>
      </w:r>
    </w:p>
    <w:p w:rsidR="008850EA" w:rsidRDefault="005E4ED1" w:rsidP="005E4ED1">
      <w:r w:rsidRPr="005E4ED1">
        <w:rPr>
          <w:rFonts w:ascii="Arial" w:hAnsi="Arial"/>
          <w:color w:val="444444"/>
          <w:sz w:val="16"/>
          <w:szCs w:val="16"/>
        </w:rPr>
        <w:t xml:space="preserve">If you are interested in learning more, </w:t>
      </w:r>
      <w:r w:rsidR="00816DDA">
        <w:rPr>
          <w:rFonts w:ascii="Arial" w:hAnsi="Arial"/>
          <w:color w:val="444444"/>
          <w:sz w:val="16"/>
          <w:szCs w:val="16"/>
        </w:rPr>
        <w:t>many</w:t>
      </w:r>
      <w:bookmarkStart w:id="0" w:name="_GoBack"/>
      <w:bookmarkEnd w:id="0"/>
      <w:r w:rsidRPr="005E4ED1">
        <w:rPr>
          <w:rFonts w:ascii="Arial" w:hAnsi="Arial"/>
          <w:color w:val="444444"/>
          <w:sz w:val="16"/>
          <w:szCs w:val="16"/>
        </w:rPr>
        <w:t xml:space="preserve"> of my ideas come from </w:t>
      </w:r>
      <w:proofErr w:type="spellStart"/>
      <w:r w:rsidRPr="005E4ED1">
        <w:rPr>
          <w:rFonts w:ascii="Arial" w:hAnsi="Arial"/>
          <w:color w:val="444444"/>
          <w:sz w:val="16"/>
          <w:szCs w:val="16"/>
        </w:rPr>
        <w:t>Donalyn</w:t>
      </w:r>
      <w:proofErr w:type="spellEnd"/>
      <w:r w:rsidRPr="005E4ED1">
        <w:rPr>
          <w:rFonts w:ascii="Arial" w:hAnsi="Arial"/>
          <w:color w:val="444444"/>
          <w:sz w:val="16"/>
          <w:szCs w:val="16"/>
        </w:rPr>
        <w:t xml:space="preserve"> Miller’s book entitled </w:t>
      </w:r>
      <w:r w:rsidRPr="005E4ED1">
        <w:rPr>
          <w:rFonts w:ascii="Arial" w:hAnsi="Arial"/>
          <w:i/>
          <w:color w:val="444444"/>
          <w:sz w:val="16"/>
        </w:rPr>
        <w:t>The Book Whisperer: Awakening the Inner Reader in Every Child</w:t>
      </w:r>
      <w:r w:rsidRPr="005E4ED1">
        <w:rPr>
          <w:rFonts w:ascii="Arial" w:hAnsi="Arial"/>
          <w:color w:val="444444"/>
          <w:sz w:val="16"/>
          <w:szCs w:val="16"/>
        </w:rPr>
        <w:t>.</w:t>
      </w:r>
    </w:p>
    <w:p w:rsidR="008850EA" w:rsidRPr="008850EA" w:rsidRDefault="008850EA" w:rsidP="008850EA"/>
    <w:p w:rsidR="008850EA" w:rsidRPr="008850EA" w:rsidRDefault="008850EA" w:rsidP="008850EA"/>
    <w:p w:rsidR="0096182C" w:rsidRPr="008850EA" w:rsidRDefault="0096182C" w:rsidP="008850EA">
      <w:pPr>
        <w:tabs>
          <w:tab w:val="left" w:pos="1786"/>
        </w:tabs>
      </w:pPr>
    </w:p>
    <w:sectPr w:rsidR="0096182C" w:rsidRPr="008850EA" w:rsidSect="00C27A20">
      <w:pgSz w:w="15840" w:h="12240" w:orient="landscape"/>
      <w:pgMar w:top="45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314F"/>
    <w:multiLevelType w:val="hybridMultilevel"/>
    <w:tmpl w:val="D13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2C"/>
    <w:rsid w:val="000714A7"/>
    <w:rsid w:val="001A3FC5"/>
    <w:rsid w:val="001E2B41"/>
    <w:rsid w:val="001F3D87"/>
    <w:rsid w:val="002A4833"/>
    <w:rsid w:val="003F3E1F"/>
    <w:rsid w:val="004A6808"/>
    <w:rsid w:val="004D36F2"/>
    <w:rsid w:val="005E4ED1"/>
    <w:rsid w:val="006302DF"/>
    <w:rsid w:val="0064553B"/>
    <w:rsid w:val="00665B6F"/>
    <w:rsid w:val="006A049C"/>
    <w:rsid w:val="00720F01"/>
    <w:rsid w:val="00816DDA"/>
    <w:rsid w:val="00825E48"/>
    <w:rsid w:val="00865245"/>
    <w:rsid w:val="008850EA"/>
    <w:rsid w:val="008C2CA7"/>
    <w:rsid w:val="00914368"/>
    <w:rsid w:val="0096182C"/>
    <w:rsid w:val="0099353C"/>
    <w:rsid w:val="00A75687"/>
    <w:rsid w:val="00A84C63"/>
    <w:rsid w:val="00AD5D21"/>
    <w:rsid w:val="00B637D9"/>
    <w:rsid w:val="00C13CED"/>
    <w:rsid w:val="00C159E0"/>
    <w:rsid w:val="00C27A20"/>
    <w:rsid w:val="00CE7352"/>
    <w:rsid w:val="00D40547"/>
    <w:rsid w:val="00DF6A73"/>
    <w:rsid w:val="00E05F42"/>
    <w:rsid w:val="00E127ED"/>
    <w:rsid w:val="00E55EB1"/>
    <w:rsid w:val="00EA61EE"/>
    <w:rsid w:val="00F006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E5"/>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8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53B"/>
    <w:pPr>
      <w:ind w:left="720"/>
      <w:contextualSpacing/>
    </w:pPr>
  </w:style>
  <w:style w:type="character" w:styleId="Strong">
    <w:name w:val="Strong"/>
    <w:basedOn w:val="DefaultParagraphFont"/>
    <w:uiPriority w:val="22"/>
    <w:rsid w:val="005E4ED1"/>
    <w:rPr>
      <w:b/>
    </w:rPr>
  </w:style>
  <w:style w:type="character" w:styleId="Emphasis">
    <w:name w:val="Emphasis"/>
    <w:basedOn w:val="DefaultParagraphFont"/>
    <w:uiPriority w:val="20"/>
    <w:rsid w:val="005E4ED1"/>
    <w:rPr>
      <w:i/>
    </w:rPr>
  </w:style>
  <w:style w:type="paragraph" w:styleId="BalloonText">
    <w:name w:val="Balloon Text"/>
    <w:basedOn w:val="Normal"/>
    <w:link w:val="BalloonTextChar"/>
    <w:uiPriority w:val="99"/>
    <w:semiHidden/>
    <w:unhideWhenUsed/>
    <w:rsid w:val="00DF6A73"/>
    <w:rPr>
      <w:rFonts w:ascii="Tahoma" w:hAnsi="Tahoma" w:cs="Tahoma"/>
      <w:sz w:val="16"/>
      <w:szCs w:val="16"/>
    </w:rPr>
  </w:style>
  <w:style w:type="character" w:customStyle="1" w:styleId="BalloonTextChar">
    <w:name w:val="Balloon Text Char"/>
    <w:basedOn w:val="DefaultParagraphFont"/>
    <w:link w:val="BalloonText"/>
    <w:uiPriority w:val="99"/>
    <w:semiHidden/>
    <w:rsid w:val="00DF6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E5"/>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8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53B"/>
    <w:pPr>
      <w:ind w:left="720"/>
      <w:contextualSpacing/>
    </w:pPr>
  </w:style>
  <w:style w:type="character" w:styleId="Strong">
    <w:name w:val="Strong"/>
    <w:basedOn w:val="DefaultParagraphFont"/>
    <w:uiPriority w:val="22"/>
    <w:rsid w:val="005E4ED1"/>
    <w:rPr>
      <w:b/>
    </w:rPr>
  </w:style>
  <w:style w:type="character" w:styleId="Emphasis">
    <w:name w:val="Emphasis"/>
    <w:basedOn w:val="DefaultParagraphFont"/>
    <w:uiPriority w:val="20"/>
    <w:rsid w:val="005E4ED1"/>
    <w:rPr>
      <w:i/>
    </w:rPr>
  </w:style>
  <w:style w:type="paragraph" w:styleId="BalloonText">
    <w:name w:val="Balloon Text"/>
    <w:basedOn w:val="Normal"/>
    <w:link w:val="BalloonTextChar"/>
    <w:uiPriority w:val="99"/>
    <w:semiHidden/>
    <w:unhideWhenUsed/>
    <w:rsid w:val="00DF6A73"/>
    <w:rPr>
      <w:rFonts w:ascii="Tahoma" w:hAnsi="Tahoma" w:cs="Tahoma"/>
      <w:sz w:val="16"/>
      <w:szCs w:val="16"/>
    </w:rPr>
  </w:style>
  <w:style w:type="character" w:customStyle="1" w:styleId="BalloonTextChar">
    <w:name w:val="Balloon Text Char"/>
    <w:basedOn w:val="DefaultParagraphFont"/>
    <w:link w:val="BalloonText"/>
    <w:uiPriority w:val="99"/>
    <w:semiHidden/>
    <w:rsid w:val="00DF6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5656">
      <w:bodyDiv w:val="1"/>
      <w:marLeft w:val="0"/>
      <w:marRight w:val="0"/>
      <w:marTop w:val="0"/>
      <w:marBottom w:val="0"/>
      <w:divBdr>
        <w:top w:val="none" w:sz="0" w:space="0" w:color="auto"/>
        <w:left w:val="none" w:sz="0" w:space="0" w:color="auto"/>
        <w:bottom w:val="none" w:sz="0" w:space="0" w:color="auto"/>
        <w:right w:val="none" w:sz="0" w:space="0" w:color="auto"/>
      </w:divBdr>
      <w:divsChild>
        <w:div w:id="1983925566">
          <w:marLeft w:val="0"/>
          <w:marRight w:val="0"/>
          <w:marTop w:val="0"/>
          <w:marBottom w:val="0"/>
          <w:divBdr>
            <w:top w:val="none" w:sz="0" w:space="0" w:color="auto"/>
            <w:left w:val="none" w:sz="0" w:space="0" w:color="auto"/>
            <w:bottom w:val="none" w:sz="0" w:space="0" w:color="auto"/>
            <w:right w:val="none" w:sz="0" w:space="0" w:color="auto"/>
          </w:divBdr>
          <w:divsChild>
            <w:div w:id="456341113">
              <w:marLeft w:val="0"/>
              <w:marRight w:val="0"/>
              <w:marTop w:val="0"/>
              <w:marBottom w:val="0"/>
              <w:divBdr>
                <w:top w:val="none" w:sz="0" w:space="0" w:color="auto"/>
                <w:left w:val="none" w:sz="0" w:space="0" w:color="auto"/>
                <w:bottom w:val="none" w:sz="0" w:space="0" w:color="auto"/>
                <w:right w:val="none" w:sz="0" w:space="0" w:color="auto"/>
              </w:divBdr>
            </w:div>
            <w:div w:id="1372413867">
              <w:marLeft w:val="0"/>
              <w:marRight w:val="0"/>
              <w:marTop w:val="0"/>
              <w:marBottom w:val="0"/>
              <w:divBdr>
                <w:top w:val="none" w:sz="0" w:space="0" w:color="auto"/>
                <w:left w:val="none" w:sz="0" w:space="0" w:color="auto"/>
                <w:bottom w:val="none" w:sz="0" w:space="0" w:color="auto"/>
                <w:right w:val="none" w:sz="0" w:space="0" w:color="auto"/>
              </w:divBdr>
            </w:div>
            <w:div w:id="967509610">
              <w:marLeft w:val="0"/>
              <w:marRight w:val="0"/>
              <w:marTop w:val="0"/>
              <w:marBottom w:val="0"/>
              <w:divBdr>
                <w:top w:val="none" w:sz="0" w:space="0" w:color="auto"/>
                <w:left w:val="none" w:sz="0" w:space="0" w:color="auto"/>
                <w:bottom w:val="none" w:sz="0" w:space="0" w:color="auto"/>
                <w:right w:val="none" w:sz="0" w:space="0" w:color="auto"/>
              </w:divBdr>
            </w:div>
            <w:div w:id="688797486">
              <w:marLeft w:val="0"/>
              <w:marRight w:val="0"/>
              <w:marTop w:val="0"/>
              <w:marBottom w:val="0"/>
              <w:divBdr>
                <w:top w:val="none" w:sz="0" w:space="0" w:color="auto"/>
                <w:left w:val="none" w:sz="0" w:space="0" w:color="auto"/>
                <w:bottom w:val="none" w:sz="0" w:space="0" w:color="auto"/>
                <w:right w:val="none" w:sz="0" w:space="0" w:color="auto"/>
              </w:divBdr>
            </w:div>
            <w:div w:id="1817720632">
              <w:marLeft w:val="0"/>
              <w:marRight w:val="0"/>
              <w:marTop w:val="0"/>
              <w:marBottom w:val="0"/>
              <w:divBdr>
                <w:top w:val="none" w:sz="0" w:space="0" w:color="auto"/>
                <w:left w:val="none" w:sz="0" w:space="0" w:color="auto"/>
                <w:bottom w:val="none" w:sz="0" w:space="0" w:color="auto"/>
                <w:right w:val="none" w:sz="0" w:space="0" w:color="auto"/>
              </w:divBdr>
            </w:div>
            <w:div w:id="1952393650">
              <w:marLeft w:val="0"/>
              <w:marRight w:val="0"/>
              <w:marTop w:val="0"/>
              <w:marBottom w:val="0"/>
              <w:divBdr>
                <w:top w:val="none" w:sz="0" w:space="0" w:color="auto"/>
                <w:left w:val="none" w:sz="0" w:space="0" w:color="auto"/>
                <w:bottom w:val="none" w:sz="0" w:space="0" w:color="auto"/>
                <w:right w:val="none" w:sz="0" w:space="0" w:color="auto"/>
              </w:divBdr>
            </w:div>
            <w:div w:id="442651156">
              <w:marLeft w:val="0"/>
              <w:marRight w:val="0"/>
              <w:marTop w:val="0"/>
              <w:marBottom w:val="0"/>
              <w:divBdr>
                <w:top w:val="none" w:sz="0" w:space="0" w:color="auto"/>
                <w:left w:val="none" w:sz="0" w:space="0" w:color="auto"/>
                <w:bottom w:val="none" w:sz="0" w:space="0" w:color="auto"/>
                <w:right w:val="none" w:sz="0" w:space="0" w:color="auto"/>
              </w:divBdr>
            </w:div>
            <w:div w:id="1518814524">
              <w:marLeft w:val="0"/>
              <w:marRight w:val="0"/>
              <w:marTop w:val="0"/>
              <w:marBottom w:val="0"/>
              <w:divBdr>
                <w:top w:val="none" w:sz="0" w:space="0" w:color="auto"/>
                <w:left w:val="none" w:sz="0" w:space="0" w:color="auto"/>
                <w:bottom w:val="none" w:sz="0" w:space="0" w:color="auto"/>
                <w:right w:val="none" w:sz="0" w:space="0" w:color="auto"/>
              </w:divBdr>
            </w:div>
            <w:div w:id="673995041">
              <w:marLeft w:val="0"/>
              <w:marRight w:val="0"/>
              <w:marTop w:val="0"/>
              <w:marBottom w:val="0"/>
              <w:divBdr>
                <w:top w:val="none" w:sz="0" w:space="0" w:color="auto"/>
                <w:left w:val="none" w:sz="0" w:space="0" w:color="auto"/>
                <w:bottom w:val="none" w:sz="0" w:space="0" w:color="auto"/>
                <w:right w:val="none" w:sz="0" w:space="0" w:color="auto"/>
              </w:divBdr>
            </w:div>
            <w:div w:id="1780488903">
              <w:marLeft w:val="0"/>
              <w:marRight w:val="0"/>
              <w:marTop w:val="0"/>
              <w:marBottom w:val="0"/>
              <w:divBdr>
                <w:top w:val="none" w:sz="0" w:space="0" w:color="auto"/>
                <w:left w:val="none" w:sz="0" w:space="0" w:color="auto"/>
                <w:bottom w:val="none" w:sz="0" w:space="0" w:color="auto"/>
                <w:right w:val="none" w:sz="0" w:space="0" w:color="auto"/>
              </w:divBdr>
            </w:div>
            <w:div w:id="1469859204">
              <w:marLeft w:val="0"/>
              <w:marRight w:val="0"/>
              <w:marTop w:val="0"/>
              <w:marBottom w:val="0"/>
              <w:divBdr>
                <w:top w:val="none" w:sz="0" w:space="0" w:color="auto"/>
                <w:left w:val="none" w:sz="0" w:space="0" w:color="auto"/>
                <w:bottom w:val="none" w:sz="0" w:space="0" w:color="auto"/>
                <w:right w:val="none" w:sz="0" w:space="0" w:color="auto"/>
              </w:divBdr>
            </w:div>
            <w:div w:id="1932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Mayans Development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Maichael Mayans</dc:creator>
  <cp:lastModifiedBy>maichael.macey</cp:lastModifiedBy>
  <cp:revision>5</cp:revision>
  <cp:lastPrinted>2017-08-14T18:14:00Z</cp:lastPrinted>
  <dcterms:created xsi:type="dcterms:W3CDTF">2017-08-14T18:19:00Z</dcterms:created>
  <dcterms:modified xsi:type="dcterms:W3CDTF">2017-08-15T01:21:00Z</dcterms:modified>
</cp:coreProperties>
</file>